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7F33" w14:textId="77777777" w:rsidR="00C11CD6" w:rsidRDefault="00C11CD6" w:rsidP="00C11CD6">
      <w:pPr>
        <w:pStyle w:val="Nagwek"/>
      </w:pPr>
      <w:r>
        <w:rPr>
          <w:noProof/>
        </w:rPr>
        <w:drawing>
          <wp:inline distT="0" distB="0" distL="0" distR="0" wp14:anchorId="0D84F68A" wp14:editId="718D8FBA">
            <wp:extent cx="5760720" cy="820356"/>
            <wp:effectExtent l="0" t="0" r="0" b="0"/>
            <wp:docPr id="5" name="Obraz 5" descr="Logotypy: Unia Europejska, Krajowa Sieć Obszarów Wiejskich, Lubelski Ośrodek Doradztwa Rolniczego w Końskowoli, Program Rozwoju Obszarów Wiejskich na lata 2014-2020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typy: Unia Europejska, Krajowa Sieć Obszarów Wiejskich, Lubelski Ośrodek Doradztwa Rolniczego w Końskowoli, Program Rozwoju Obszarów Wiejskich na lata 2014-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19"/>
                    <a:stretch/>
                  </pic:blipFill>
                  <pic:spPr bwMode="auto">
                    <a:xfrm>
                      <a:off x="0" y="0"/>
                      <a:ext cx="5760720" cy="82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67B646" w14:textId="77777777" w:rsidR="00C11CD6" w:rsidRDefault="00C11CD6" w:rsidP="00C11CD6">
      <w:pPr>
        <w:tabs>
          <w:tab w:val="center" w:pos="4536"/>
          <w:tab w:val="right" w:pos="9072"/>
        </w:tabs>
        <w:spacing w:after="200" w:line="276" w:lineRule="auto"/>
        <w:ind w:hanging="567"/>
        <w:jc w:val="center"/>
        <w:rPr>
          <w:rFonts w:ascii="Calibri" w:eastAsia="Calibri" w:hAnsi="Calibri"/>
        </w:rPr>
      </w:pPr>
    </w:p>
    <w:p w14:paraId="71C860E3" w14:textId="77777777" w:rsidR="00C11CD6" w:rsidRDefault="00C11CD6" w:rsidP="00C11CD6">
      <w:pPr>
        <w:pStyle w:val="Nagwek"/>
        <w:jc w:val="center"/>
        <w:rPr>
          <w:rFonts w:ascii="Tahoma" w:hAnsi="Tahoma" w:cs="Tahoma"/>
          <w:color w:val="525252"/>
          <w:sz w:val="16"/>
          <w:szCs w:val="16"/>
          <w:shd w:val="clear" w:color="auto" w:fill="FCFCFC"/>
        </w:rPr>
      </w:pPr>
      <w:r>
        <w:rPr>
          <w:rFonts w:ascii="Tahoma" w:hAnsi="Tahoma" w:cs="Tahoma"/>
          <w:color w:val="525252"/>
          <w:sz w:val="16"/>
          <w:szCs w:val="16"/>
          <w:shd w:val="clear" w:color="auto" w:fill="FCFCFC"/>
        </w:rPr>
        <w:t>„Europejski Fundusz Rolny na rzecz Rozwoju Obszarów Wiejskich: Europa inwestująca w obszary wiejskie.” </w:t>
      </w:r>
      <w:r>
        <w:rPr>
          <w:rFonts w:ascii="Tahoma" w:hAnsi="Tahoma" w:cs="Tahoma"/>
          <w:color w:val="525252"/>
          <w:sz w:val="16"/>
          <w:szCs w:val="16"/>
        </w:rPr>
        <w:br/>
      </w:r>
      <w:r>
        <w:rPr>
          <w:rFonts w:ascii="Tahoma" w:hAnsi="Tahoma" w:cs="Tahoma"/>
          <w:color w:val="525252"/>
          <w:sz w:val="16"/>
          <w:szCs w:val="16"/>
          <w:shd w:val="clear" w:color="auto" w:fill="FCFCFC"/>
        </w:rPr>
        <w:t>Operacja współfinansowana ze środków Unii Europejskiej w ramach Schematu II Pomocy Technicznej „Krajowa Sieć Obszarów Wiejskich” </w:t>
      </w:r>
    </w:p>
    <w:p w14:paraId="2F39CCEB" w14:textId="77777777" w:rsidR="00C11CD6" w:rsidRDefault="00C11CD6" w:rsidP="00C11CD6">
      <w:pPr>
        <w:pStyle w:val="Nagwek"/>
        <w:jc w:val="center"/>
        <w:rPr>
          <w:rFonts w:ascii="Tahoma" w:hAnsi="Tahoma" w:cs="Tahoma"/>
          <w:color w:val="525252"/>
          <w:sz w:val="16"/>
          <w:szCs w:val="16"/>
          <w:shd w:val="clear" w:color="auto" w:fill="FCFCFC"/>
        </w:rPr>
      </w:pPr>
      <w:r>
        <w:rPr>
          <w:rFonts w:ascii="Tahoma" w:hAnsi="Tahoma" w:cs="Tahoma"/>
          <w:color w:val="525252"/>
          <w:sz w:val="16"/>
          <w:szCs w:val="16"/>
          <w:shd w:val="clear" w:color="auto" w:fill="FCFCFC"/>
        </w:rPr>
        <w:t>Programu Rozwoju Obszarów Wiejskich na lata 2014–2020</w:t>
      </w:r>
    </w:p>
    <w:p w14:paraId="57770EF0" w14:textId="77777777" w:rsidR="00C11CD6" w:rsidRPr="00C64AEA" w:rsidRDefault="00C11CD6" w:rsidP="00C11CD6">
      <w:pPr>
        <w:pStyle w:val="Nagwek"/>
        <w:spacing w:after="720"/>
        <w:jc w:val="center"/>
      </w:pPr>
      <w:r>
        <w:rPr>
          <w:rFonts w:ascii="Tahoma" w:hAnsi="Tahoma" w:cs="Tahoma"/>
          <w:color w:val="525252"/>
          <w:sz w:val="16"/>
          <w:szCs w:val="16"/>
          <w:shd w:val="clear" w:color="auto" w:fill="FCFCFC"/>
        </w:rPr>
        <w:t>Instytucja Zarządzająca Programem Rozwoju Obszarów Wiejskich na lata 2014-2020 - Minister Rolnictwa i Rozwoju Wsi.</w:t>
      </w: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14BA6A4D" w:rsidR="00AE08F4" w:rsidRPr="00C64AEA" w:rsidRDefault="00AE08F4" w:rsidP="00F50FE1">
      <w:pPr>
        <w:spacing w:after="0" w:line="282" w:lineRule="auto"/>
        <w:ind w:left="0" w:firstLine="0"/>
        <w:jc w:val="left"/>
        <w:rPr>
          <w:b/>
          <w:i w:val="0"/>
          <w:iCs/>
          <w:sz w:val="24"/>
          <w:szCs w:val="24"/>
        </w:rPr>
      </w:pPr>
      <w:r>
        <w:rPr>
          <w:b/>
          <w:i w:val="0"/>
          <w:sz w:val="22"/>
        </w:rPr>
        <w:t xml:space="preserve">Nazwa /tytuł, temat/: </w:t>
      </w:r>
      <w:bookmarkStart w:id="0" w:name="_Hlk113877139"/>
      <w:r w:rsidR="00B645C1" w:rsidRPr="00B645C1">
        <w:rPr>
          <w:b/>
          <w:i w:val="0"/>
          <w:sz w:val="22"/>
        </w:rPr>
        <w:t>„</w:t>
      </w:r>
      <w:r w:rsidR="00C64AEA" w:rsidRPr="00C64AEA">
        <w:rPr>
          <w:b/>
          <w:bCs/>
          <w:i w:val="0"/>
          <w:iCs/>
          <w:color w:val="000000" w:themeColor="text1"/>
          <w:sz w:val="24"/>
          <w:szCs w:val="24"/>
        </w:rPr>
        <w:t>Gospodarstwo opiekuńcze jako przykład innowacyjnej formy działalności gospodarstwa rolnego</w:t>
      </w:r>
      <w:r w:rsidR="00B645C1" w:rsidRPr="00C64AEA">
        <w:rPr>
          <w:b/>
          <w:i w:val="0"/>
          <w:iCs/>
          <w:sz w:val="24"/>
          <w:szCs w:val="24"/>
        </w:rPr>
        <w:t>”</w:t>
      </w:r>
      <w:bookmarkEnd w:id="0"/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23B5B471" w:rsidR="00AE08F4" w:rsidRPr="00C64AEA" w:rsidRDefault="00AE08F4" w:rsidP="00AE08F4">
      <w:pPr>
        <w:spacing w:after="3" w:line="259" w:lineRule="auto"/>
        <w:ind w:left="0" w:firstLine="0"/>
        <w:jc w:val="left"/>
        <w:rPr>
          <w:i w:val="0"/>
          <w:iCs/>
          <w:sz w:val="24"/>
          <w:szCs w:val="24"/>
        </w:rPr>
      </w:pPr>
      <w:r>
        <w:rPr>
          <w:b/>
          <w:i w:val="0"/>
          <w:sz w:val="22"/>
        </w:rPr>
        <w:t xml:space="preserve">Rodzaj:  </w:t>
      </w:r>
      <w:r w:rsidR="00C64AEA" w:rsidRPr="00C64AEA">
        <w:rPr>
          <w:b/>
          <w:bCs/>
          <w:i w:val="0"/>
          <w:iCs/>
          <w:kern w:val="36"/>
          <w:sz w:val="24"/>
          <w:szCs w:val="24"/>
        </w:rPr>
        <w:t xml:space="preserve">wyjazd studyjny  i </w:t>
      </w:r>
      <w:r w:rsidR="00C64AEA" w:rsidRPr="00C64AEA">
        <w:rPr>
          <w:b/>
          <w:bCs/>
          <w:i w:val="0"/>
          <w:iCs/>
          <w:sz w:val="24"/>
          <w:szCs w:val="24"/>
        </w:rPr>
        <w:t>spotkanie podsumowujące</w:t>
      </w:r>
    </w:p>
    <w:p w14:paraId="5BBFB9FD" w14:textId="77777777"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14:paraId="266593DF" w14:textId="77777777" w:rsidR="00C64AEA" w:rsidRDefault="00AE08F4" w:rsidP="00BF5295">
      <w:pPr>
        <w:spacing w:after="5" w:line="249" w:lineRule="auto"/>
        <w:ind w:right="204"/>
        <w:jc w:val="left"/>
        <w:rPr>
          <w:b/>
          <w:i w:val="0"/>
          <w:sz w:val="22"/>
        </w:rPr>
      </w:pPr>
      <w:r>
        <w:rPr>
          <w:b/>
          <w:i w:val="0"/>
          <w:sz w:val="22"/>
        </w:rPr>
        <w:t xml:space="preserve">Termin i miejsce realizacji: </w:t>
      </w:r>
    </w:p>
    <w:p w14:paraId="23B1B1B1" w14:textId="22643905" w:rsidR="00A54DA8" w:rsidRPr="000F1672" w:rsidRDefault="000F1672" w:rsidP="00BF5295">
      <w:pPr>
        <w:spacing w:after="5" w:line="249" w:lineRule="auto"/>
        <w:ind w:right="204"/>
        <w:jc w:val="left"/>
        <w:rPr>
          <w:i w:val="0"/>
          <w:iCs/>
          <w:color w:val="auto"/>
          <w:sz w:val="24"/>
          <w:szCs w:val="24"/>
        </w:rPr>
      </w:pPr>
      <w:r w:rsidRPr="000F1672">
        <w:rPr>
          <w:b/>
          <w:i w:val="0"/>
          <w:color w:val="auto"/>
          <w:sz w:val="24"/>
          <w:szCs w:val="24"/>
        </w:rPr>
        <w:t xml:space="preserve">27-29 </w:t>
      </w:r>
      <w:r w:rsidR="00C64AEA" w:rsidRPr="000F1672">
        <w:rPr>
          <w:b/>
          <w:i w:val="0"/>
          <w:color w:val="auto"/>
          <w:sz w:val="24"/>
          <w:szCs w:val="24"/>
        </w:rPr>
        <w:t>września</w:t>
      </w:r>
      <w:r>
        <w:rPr>
          <w:b/>
          <w:i w:val="0"/>
          <w:color w:val="auto"/>
          <w:sz w:val="24"/>
          <w:szCs w:val="24"/>
        </w:rPr>
        <w:t xml:space="preserve"> 2022 r.</w:t>
      </w:r>
      <w:r w:rsidR="00C64AEA" w:rsidRPr="000F1672">
        <w:rPr>
          <w:i w:val="0"/>
          <w:color w:val="auto"/>
          <w:sz w:val="24"/>
          <w:szCs w:val="24"/>
        </w:rPr>
        <w:t xml:space="preserve"> </w:t>
      </w:r>
      <w:r w:rsidR="00A54DA8" w:rsidRPr="000F1672">
        <w:rPr>
          <w:i w:val="0"/>
          <w:iCs/>
          <w:color w:val="auto"/>
          <w:kern w:val="36"/>
          <w:sz w:val="24"/>
          <w:szCs w:val="24"/>
        </w:rPr>
        <w:t>wyjazd studyjny</w:t>
      </w:r>
      <w:r w:rsidR="00A54DA8" w:rsidRPr="000F1672">
        <w:rPr>
          <w:i w:val="0"/>
          <w:iCs/>
          <w:color w:val="auto"/>
          <w:sz w:val="24"/>
          <w:szCs w:val="24"/>
        </w:rPr>
        <w:t xml:space="preserve"> do wybranych gospodarstw opiekuńczych na terenie województwa kujawsko – pomorskiego </w:t>
      </w:r>
    </w:p>
    <w:p w14:paraId="3C149360" w14:textId="76C974C6" w:rsidR="00AE08F4" w:rsidRPr="000F1672" w:rsidRDefault="000F1672" w:rsidP="00A54DA8">
      <w:pPr>
        <w:spacing w:after="5" w:line="249" w:lineRule="auto"/>
        <w:ind w:right="204"/>
        <w:jc w:val="left"/>
        <w:rPr>
          <w:i w:val="0"/>
          <w:iCs/>
          <w:color w:val="auto"/>
          <w:sz w:val="24"/>
          <w:szCs w:val="24"/>
        </w:rPr>
      </w:pPr>
      <w:r w:rsidRPr="000F1672">
        <w:rPr>
          <w:b/>
          <w:i w:val="0"/>
          <w:iCs/>
          <w:color w:val="auto"/>
          <w:sz w:val="24"/>
          <w:szCs w:val="24"/>
        </w:rPr>
        <w:t>04- października</w:t>
      </w:r>
      <w:r w:rsidR="00A54DA8" w:rsidRPr="000F1672">
        <w:rPr>
          <w:b/>
          <w:i w:val="0"/>
          <w:iCs/>
          <w:color w:val="auto"/>
          <w:sz w:val="24"/>
          <w:szCs w:val="24"/>
        </w:rPr>
        <w:t xml:space="preserve"> 2022</w:t>
      </w:r>
      <w:r>
        <w:rPr>
          <w:b/>
          <w:i w:val="0"/>
          <w:iCs/>
          <w:color w:val="auto"/>
          <w:sz w:val="24"/>
          <w:szCs w:val="24"/>
        </w:rPr>
        <w:t xml:space="preserve"> r.</w:t>
      </w:r>
      <w:r w:rsidR="00A54DA8" w:rsidRPr="000F1672">
        <w:rPr>
          <w:i w:val="0"/>
          <w:iCs/>
          <w:color w:val="auto"/>
          <w:sz w:val="24"/>
          <w:szCs w:val="24"/>
        </w:rPr>
        <w:t xml:space="preserve"> spotkanie podsumowującego zorganizowane po wyjeździe studyjnym dla jego uczestników</w:t>
      </w:r>
      <w:r w:rsidR="00C64AEA" w:rsidRPr="000F1672">
        <w:rPr>
          <w:i w:val="0"/>
          <w:iCs/>
          <w:color w:val="auto"/>
          <w:sz w:val="24"/>
          <w:szCs w:val="24"/>
        </w:rPr>
        <w:t>,</w:t>
      </w:r>
      <w:r w:rsidR="00A54DA8" w:rsidRPr="000F1672">
        <w:rPr>
          <w:i w:val="0"/>
          <w:iCs/>
          <w:color w:val="auto"/>
          <w:sz w:val="24"/>
          <w:szCs w:val="24"/>
        </w:rPr>
        <w:t xml:space="preserve"> </w:t>
      </w:r>
      <w:r>
        <w:rPr>
          <w:i w:val="0"/>
          <w:iCs/>
          <w:color w:val="auto"/>
          <w:sz w:val="24"/>
          <w:szCs w:val="24"/>
        </w:rPr>
        <w:t xml:space="preserve">Centrum Innowacyjno-Szkoleniowe </w:t>
      </w:r>
      <w:r w:rsidR="00C64AEA" w:rsidRPr="000F1672">
        <w:rPr>
          <w:i w:val="0"/>
          <w:iCs/>
          <w:color w:val="auto"/>
          <w:sz w:val="24"/>
          <w:szCs w:val="24"/>
        </w:rPr>
        <w:t xml:space="preserve">LODR w Końskowoli </w:t>
      </w:r>
    </w:p>
    <w:p w14:paraId="5A13C404" w14:textId="77777777" w:rsidR="00B956D5" w:rsidRPr="00A54DA8" w:rsidRDefault="00B956D5" w:rsidP="00C31809">
      <w:pPr>
        <w:spacing w:after="5" w:line="249" w:lineRule="auto"/>
        <w:ind w:left="427" w:right="204"/>
        <w:jc w:val="left"/>
        <w:rPr>
          <w:i w:val="0"/>
          <w:iCs/>
          <w:color w:val="FF0000"/>
          <w:sz w:val="24"/>
          <w:szCs w:val="24"/>
        </w:rPr>
      </w:pP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28CA2900" w14:textId="29B9B9C0" w:rsidR="00AE08F4" w:rsidRPr="001409A3" w:rsidRDefault="00AE08F4" w:rsidP="00C31809">
      <w:pPr>
        <w:spacing w:after="5" w:line="249" w:lineRule="auto"/>
        <w:ind w:left="0" w:firstLine="0"/>
        <w:jc w:val="left"/>
      </w:pPr>
    </w:p>
    <w:p w14:paraId="6E93A49D" w14:textId="28DBC58F" w:rsidR="00AE08F4" w:rsidRPr="001409A3" w:rsidRDefault="00C31809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  <w:szCs w:val="24"/>
        </w:rPr>
        <w:t>4</w:t>
      </w:r>
      <w:r w:rsidR="00AE08F4" w:rsidRPr="001409A3">
        <w:rPr>
          <w:b/>
          <w:i w:val="0"/>
          <w:sz w:val="22"/>
          <w:szCs w:val="24"/>
        </w:rPr>
        <w:t>.</w:t>
      </w:r>
      <w:r w:rsidR="00CF6F2F">
        <w:rPr>
          <w:b/>
          <w:i w:val="0"/>
          <w:sz w:val="22"/>
          <w:szCs w:val="24"/>
        </w:rPr>
        <w:tab/>
      </w:r>
      <w:r w:rsidR="00AE08F4" w:rsidRPr="001409A3">
        <w:rPr>
          <w:b/>
          <w:i w:val="0"/>
          <w:sz w:val="22"/>
        </w:rPr>
        <w:t>Opis prowadzonej działalno</w:t>
      </w:r>
      <w:r w:rsidR="00AE08F4"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A2241C">
        <w:rPr>
          <w:b/>
          <w:i w:val="0"/>
          <w:sz w:val="22"/>
        </w:rPr>
        <w:t>wyjazdu studyjnego i spotkania podsumowującego</w:t>
      </w:r>
      <w:r w:rsidR="00AE08F4" w:rsidRPr="001409A3">
        <w:rPr>
          <w:b/>
          <w:i w:val="0"/>
          <w:sz w:val="22"/>
        </w:rPr>
        <w:t>)</w:t>
      </w:r>
      <w:r w:rsidR="00AE08F4"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Content>
        <w:p w14:paraId="4D2B890E" w14:textId="2E991CE2" w:rsidR="004B5E6B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19EDA7E8" w14:textId="4D4F1D10" w:rsidR="00C11CD6" w:rsidRDefault="00C11CD6">
      <w:pPr>
        <w:spacing w:after="160" w:line="259" w:lineRule="auto"/>
        <w:ind w:left="0" w:firstLine="0"/>
        <w:jc w:val="left"/>
        <w:rPr>
          <w:sz w:val="22"/>
        </w:rPr>
      </w:pPr>
      <w:r>
        <w:rPr>
          <w:sz w:val="22"/>
        </w:rPr>
        <w:br w:type="page"/>
      </w:r>
    </w:p>
    <w:p w14:paraId="7176A180" w14:textId="77777777" w:rsidR="00C11CD6" w:rsidRDefault="00C11CD6" w:rsidP="00C11CD6">
      <w:pPr>
        <w:pStyle w:val="Nagwek"/>
      </w:pPr>
      <w:r>
        <w:rPr>
          <w:noProof/>
        </w:rPr>
        <w:lastRenderedPageBreak/>
        <w:drawing>
          <wp:inline distT="0" distB="0" distL="0" distR="0" wp14:anchorId="3FB420A0" wp14:editId="0BD78DC2">
            <wp:extent cx="5760720" cy="820356"/>
            <wp:effectExtent l="0" t="0" r="0" b="0"/>
            <wp:docPr id="1" name="Obraz 1" descr="Logotypy: Unia Europejska, Krajowa Sieć Obszarów Wiejskich, Lubelski Ośrodek Doradztwa Rolniczego w Końskowoli, Program Rozwoju Obszarów Wiejskich na lata 2014-2020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typy: Unia Europejska, Krajowa Sieć Obszarów Wiejskich, Lubelski Ośrodek Doradztwa Rolniczego w Końskowoli, Program Rozwoju Obszarów Wiejskich na lata 2014-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19"/>
                    <a:stretch/>
                  </pic:blipFill>
                  <pic:spPr bwMode="auto">
                    <a:xfrm>
                      <a:off x="0" y="0"/>
                      <a:ext cx="5760720" cy="82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1EAA0D" w14:textId="77777777" w:rsidR="00C11CD6" w:rsidRDefault="00C11CD6" w:rsidP="00C11CD6">
      <w:pPr>
        <w:tabs>
          <w:tab w:val="center" w:pos="4536"/>
          <w:tab w:val="right" w:pos="9072"/>
        </w:tabs>
        <w:spacing w:after="200" w:line="276" w:lineRule="auto"/>
        <w:ind w:hanging="567"/>
        <w:jc w:val="center"/>
        <w:rPr>
          <w:rFonts w:ascii="Calibri" w:eastAsia="Calibri" w:hAnsi="Calibri"/>
        </w:rPr>
      </w:pPr>
    </w:p>
    <w:p w14:paraId="066EACFD" w14:textId="77777777" w:rsidR="00C11CD6" w:rsidRDefault="00C11CD6" w:rsidP="00C11CD6">
      <w:pPr>
        <w:pStyle w:val="Nagwek"/>
        <w:jc w:val="center"/>
        <w:rPr>
          <w:rFonts w:ascii="Tahoma" w:hAnsi="Tahoma" w:cs="Tahoma"/>
          <w:color w:val="525252"/>
          <w:sz w:val="16"/>
          <w:szCs w:val="16"/>
          <w:shd w:val="clear" w:color="auto" w:fill="FCFCFC"/>
        </w:rPr>
      </w:pPr>
      <w:r>
        <w:rPr>
          <w:rFonts w:ascii="Tahoma" w:hAnsi="Tahoma" w:cs="Tahoma"/>
          <w:color w:val="525252"/>
          <w:sz w:val="16"/>
          <w:szCs w:val="16"/>
          <w:shd w:val="clear" w:color="auto" w:fill="FCFCFC"/>
        </w:rPr>
        <w:t>„Europejski Fundusz Rolny na rzecz Rozwoju Obszarów Wiejskich: Europa inwestująca w obszary wiejskie.” </w:t>
      </w:r>
      <w:r>
        <w:rPr>
          <w:rFonts w:ascii="Tahoma" w:hAnsi="Tahoma" w:cs="Tahoma"/>
          <w:color w:val="525252"/>
          <w:sz w:val="16"/>
          <w:szCs w:val="16"/>
        </w:rPr>
        <w:br/>
      </w:r>
      <w:r>
        <w:rPr>
          <w:rFonts w:ascii="Tahoma" w:hAnsi="Tahoma" w:cs="Tahoma"/>
          <w:color w:val="525252"/>
          <w:sz w:val="16"/>
          <w:szCs w:val="16"/>
          <w:shd w:val="clear" w:color="auto" w:fill="FCFCFC"/>
        </w:rPr>
        <w:t>Operacja współfinansowana ze środków Unii Europejskiej w ramach Schematu II Pomocy Technicznej „Krajowa Sieć Obszarów Wiejskich” </w:t>
      </w:r>
    </w:p>
    <w:p w14:paraId="5EEF078D" w14:textId="77777777" w:rsidR="00C11CD6" w:rsidRDefault="00C11CD6" w:rsidP="00C11CD6">
      <w:pPr>
        <w:pStyle w:val="Nagwek"/>
        <w:jc w:val="center"/>
        <w:rPr>
          <w:rFonts w:ascii="Tahoma" w:hAnsi="Tahoma" w:cs="Tahoma"/>
          <w:color w:val="525252"/>
          <w:sz w:val="16"/>
          <w:szCs w:val="16"/>
          <w:shd w:val="clear" w:color="auto" w:fill="FCFCFC"/>
        </w:rPr>
      </w:pPr>
      <w:r>
        <w:rPr>
          <w:rFonts w:ascii="Tahoma" w:hAnsi="Tahoma" w:cs="Tahoma"/>
          <w:color w:val="525252"/>
          <w:sz w:val="16"/>
          <w:szCs w:val="16"/>
          <w:shd w:val="clear" w:color="auto" w:fill="FCFCFC"/>
        </w:rPr>
        <w:t>Programu Rozwoju Obszarów Wiejskich na lata 2014–2020</w:t>
      </w:r>
    </w:p>
    <w:p w14:paraId="13019B6B" w14:textId="77777777" w:rsidR="00C11CD6" w:rsidRPr="00C64AEA" w:rsidRDefault="00C11CD6" w:rsidP="00C11CD6">
      <w:pPr>
        <w:pStyle w:val="Nagwek"/>
        <w:spacing w:after="720"/>
        <w:jc w:val="center"/>
      </w:pPr>
      <w:r>
        <w:rPr>
          <w:rFonts w:ascii="Tahoma" w:hAnsi="Tahoma" w:cs="Tahoma"/>
          <w:color w:val="525252"/>
          <w:sz w:val="16"/>
          <w:szCs w:val="16"/>
          <w:shd w:val="clear" w:color="auto" w:fill="FCFCFC"/>
        </w:rPr>
        <w:t>Instytucja Zarządzająca Programem Rozwoju Obszarów Wiejskich na lata 2014-2020 - Minister Rolnictwa i Rozwoju Wsi.</w:t>
      </w:r>
    </w:p>
    <w:p w14:paraId="6F1AC7FA" w14:textId="77777777" w:rsidR="00C11CD6" w:rsidRPr="0009293F" w:rsidRDefault="00C11CD6" w:rsidP="0030736B">
      <w:pPr>
        <w:jc w:val="left"/>
        <w:rPr>
          <w:sz w:val="22"/>
        </w:rPr>
      </w:pPr>
    </w:p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B8D098D" w14:textId="658B83EA" w:rsidR="00900BD5" w:rsidRPr="004B5E6B" w:rsidRDefault="00900BD5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 w:rsidRPr="004B5E6B">
            <w:rPr>
              <w:b/>
              <w:bCs/>
              <w:i w:val="0"/>
              <w:iCs/>
              <w:sz w:val="22"/>
            </w:rPr>
            <w:t xml:space="preserve">6. Preferencje dietetyczne </w:t>
          </w:r>
          <w:r w:rsidRPr="004B5E6B">
            <w:rPr>
              <w:i w:val="0"/>
              <w:iCs/>
              <w:sz w:val="22"/>
            </w:rPr>
            <w:t>( proszę zaznaczyć X )</w:t>
          </w:r>
        </w:p>
        <w:p w14:paraId="4CEC8A19" w14:textId="5E7305E4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67027952" w14:textId="77777777" w:rsidR="000143DC" w:rsidRDefault="000143DC" w:rsidP="003710BF">
      <w:pPr>
        <w:spacing w:line="252" w:lineRule="auto"/>
        <w:rPr>
          <w:szCs w:val="18"/>
        </w:rPr>
      </w:pPr>
    </w:p>
    <w:p w14:paraId="2AB8BEE9" w14:textId="77777777" w:rsidR="000143DC" w:rsidRDefault="000143DC" w:rsidP="003710BF">
      <w:pPr>
        <w:spacing w:line="252" w:lineRule="auto"/>
        <w:rPr>
          <w:szCs w:val="18"/>
        </w:rPr>
      </w:pPr>
    </w:p>
    <w:p w14:paraId="04028F25" w14:textId="64F51F25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9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10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A5191FB" w14:textId="12EB42EE" w:rsidR="000143DC" w:rsidRDefault="003710BF" w:rsidP="000143DC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="002B6027">
        <w:t xml:space="preserve">przeprowadzenia </w:t>
      </w:r>
      <w:r w:rsidR="000143DC">
        <w:t xml:space="preserve">wyjazdu studyjnego i spotkania podsumowującego 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>w ramach realizacji operacji pn</w:t>
      </w:r>
      <w:r w:rsidRPr="000143DC">
        <w:rPr>
          <w:i w:val="0"/>
          <w:iCs/>
          <w:szCs w:val="20"/>
        </w:rPr>
        <w:t xml:space="preserve">. </w:t>
      </w:r>
      <w:r w:rsidR="000143DC" w:rsidRPr="000143DC">
        <w:rPr>
          <w:i w:val="0"/>
          <w:iCs/>
          <w:szCs w:val="20"/>
        </w:rPr>
        <w:t>„</w:t>
      </w:r>
      <w:r w:rsidR="000143DC" w:rsidRPr="000143DC">
        <w:rPr>
          <w:i w:val="0"/>
          <w:iCs/>
          <w:color w:val="000000" w:themeColor="text1"/>
          <w:szCs w:val="20"/>
        </w:rPr>
        <w:t>Gospodarstwo opiekuńcze jako przykład innowacyjnej formy działalności gospodarstwa rolnego</w:t>
      </w:r>
      <w:r w:rsidR="000143DC" w:rsidRPr="000143DC">
        <w:rPr>
          <w:i w:val="0"/>
          <w:iCs/>
          <w:szCs w:val="20"/>
        </w:rPr>
        <w:t>”</w:t>
      </w:r>
      <w:r w:rsidRPr="000143DC">
        <w:rPr>
          <w:i w:val="0"/>
          <w:iCs/>
          <w:szCs w:val="20"/>
        </w:rPr>
        <w:t>,</w:t>
      </w:r>
      <w:r w:rsidRPr="003710BF">
        <w:rPr>
          <w:szCs w:val="18"/>
        </w:rPr>
        <w:t xml:space="preserve"> na podstawie art. 6 ust. 1 lit. a) ogólnego rozporządzenia o ochronie danych; </w:t>
      </w:r>
    </w:p>
    <w:p w14:paraId="1F1A912B" w14:textId="2106BB71" w:rsidR="000143DC" w:rsidRPr="000143DC" w:rsidRDefault="003710BF" w:rsidP="000143DC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0143DC">
        <w:rPr>
          <w:szCs w:val="18"/>
        </w:rPr>
        <w:t>Pani/Pana dane osobowe będą udostępniane organizator</w:t>
      </w:r>
      <w:r w:rsidR="00B91CD8" w:rsidRPr="000143DC">
        <w:rPr>
          <w:szCs w:val="18"/>
        </w:rPr>
        <w:t>owi</w:t>
      </w:r>
      <w:r w:rsidRPr="000143DC">
        <w:rPr>
          <w:szCs w:val="18"/>
        </w:rPr>
        <w:t xml:space="preserve"> wyjazdu</w:t>
      </w:r>
      <w:r w:rsidR="000143DC" w:rsidRPr="000143DC">
        <w:rPr>
          <w:szCs w:val="18"/>
        </w:rPr>
        <w:t xml:space="preserve"> – </w:t>
      </w:r>
      <w:r w:rsidR="000143DC">
        <w:t xml:space="preserve">Lubelski Ośrodek Doradztwa Rolniczego z siedzibą w Końskowoli oraz po ich przekazaniu wraz z wnioskiem o refundację: Urząd Marszałkowski Województwa Lubelskiego – Departament Rolnictwa i Rozwoju Obszarów Wiejskich, </w:t>
      </w:r>
      <w:r w:rsidR="000143DC" w:rsidRPr="000143DC">
        <w:rPr>
          <w:szCs w:val="18"/>
        </w:rPr>
        <w:t xml:space="preserve">Ministerstwu Rolnictwa  i Rozwoju Wsi oraz Agencji Restrukturyzacji i Modernizacji Rolnictwa oraz podmiotom upoważnionym  do uzyskania informacji na podstawie przepisów prawa; </w:t>
      </w:r>
      <w:r w:rsidR="000143DC">
        <w:t>Dane osobowe uczestników zgłoszonych do udziału w operacji będą przetwarzane w celu prawidłowego jej  przeprowadzenia. Administrator danych może powierzyć innemu podmiotowi na zasadach przewidzianych w art. 31 ustawy o ochronie danych osobowych, w drodze umowy zawartej na piśmie, na przetwarzanie danych osobowych w celach i w zakresie związanym z organizacją, przeprowadzeniem i ewaluacją w/w operacji. Dane osobowe mogą zostać przekazane również innym uprawnionym podmiotom w przypadku kontroli i audytu.</w:t>
      </w:r>
    </w:p>
    <w:p w14:paraId="4BF0FEAB" w14:textId="77842D41" w:rsidR="003710BF" w:rsidRPr="000143DC" w:rsidRDefault="000143DC" w:rsidP="000143DC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>
        <w:rPr>
          <w:szCs w:val="18"/>
        </w:rPr>
        <w:t xml:space="preserve">   </w:t>
      </w:r>
      <w:r w:rsidR="003710BF" w:rsidRPr="000143DC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277C7075" w:rsidR="003710BF" w:rsidRPr="00A2241C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bCs/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 xml:space="preserve">brak możliwości udziału w </w:t>
      </w:r>
      <w:r w:rsidR="00A2241C" w:rsidRPr="00A2241C">
        <w:rPr>
          <w:bCs/>
          <w:iCs/>
          <w:szCs w:val="20"/>
        </w:rPr>
        <w:t>wyjeździe studyjnym i spotkaniu podsumowującym.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1F5BA645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 xml:space="preserve">yrażam zgodę na przetwarzanie podanych przeze mnie moich danych osobowych przez Lubelski Ośrodek Doradztwa Rolniczego w Końskowoli w celach przeprowadzenia ww. </w:t>
      </w:r>
      <w:r w:rsidR="00A2241C" w:rsidRPr="00A2241C">
        <w:rPr>
          <w:bCs/>
          <w:iCs/>
          <w:szCs w:val="20"/>
        </w:rPr>
        <w:t>wyj</w:t>
      </w:r>
      <w:r w:rsidR="00A2241C">
        <w:rPr>
          <w:bCs/>
          <w:iCs/>
          <w:szCs w:val="20"/>
        </w:rPr>
        <w:t>azdu</w:t>
      </w:r>
      <w:r w:rsidR="00A2241C" w:rsidRPr="00A2241C">
        <w:rPr>
          <w:bCs/>
          <w:iCs/>
          <w:szCs w:val="20"/>
        </w:rPr>
        <w:t xml:space="preserve"> studyjn</w:t>
      </w:r>
      <w:r w:rsidR="00A2241C">
        <w:rPr>
          <w:bCs/>
          <w:iCs/>
          <w:szCs w:val="20"/>
        </w:rPr>
        <w:t>ego</w:t>
      </w:r>
      <w:r w:rsidR="00A2241C" w:rsidRPr="00A2241C">
        <w:rPr>
          <w:bCs/>
          <w:iCs/>
          <w:szCs w:val="20"/>
        </w:rPr>
        <w:t xml:space="preserve"> i spotkani</w:t>
      </w:r>
      <w:r w:rsidR="00A2241C">
        <w:rPr>
          <w:bCs/>
          <w:iCs/>
          <w:szCs w:val="20"/>
        </w:rPr>
        <w:t>a</w:t>
      </w:r>
      <w:r w:rsidR="00A2241C" w:rsidRPr="00A2241C">
        <w:rPr>
          <w:bCs/>
          <w:iCs/>
          <w:szCs w:val="20"/>
        </w:rPr>
        <w:t xml:space="preserve"> podsumowując</w:t>
      </w:r>
      <w:r w:rsidR="00A2241C">
        <w:rPr>
          <w:bCs/>
          <w:iCs/>
          <w:szCs w:val="20"/>
        </w:rPr>
        <w:t>ego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1D6B099C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bookmarkStart w:id="1" w:name="_Hlk111714932"/>
      <w:r w:rsidRPr="003710BF">
        <w:rPr>
          <w:szCs w:val="24"/>
        </w:rPr>
        <w:t xml:space="preserve">Data i podpis uczestnika </w:t>
      </w:r>
      <w:r w:rsidR="00A2241C" w:rsidRPr="00A2241C">
        <w:rPr>
          <w:bCs/>
          <w:iCs/>
          <w:szCs w:val="20"/>
        </w:rPr>
        <w:t>wyj</w:t>
      </w:r>
      <w:r w:rsidR="00A2241C">
        <w:rPr>
          <w:bCs/>
          <w:iCs/>
          <w:szCs w:val="20"/>
        </w:rPr>
        <w:t>azdu</w:t>
      </w:r>
      <w:r w:rsidR="00A2241C" w:rsidRPr="00A2241C">
        <w:rPr>
          <w:bCs/>
          <w:iCs/>
          <w:szCs w:val="20"/>
        </w:rPr>
        <w:t xml:space="preserve"> studyjn</w:t>
      </w:r>
      <w:r w:rsidR="00A2241C">
        <w:rPr>
          <w:bCs/>
          <w:iCs/>
          <w:szCs w:val="20"/>
        </w:rPr>
        <w:t>ego</w:t>
      </w:r>
      <w:r w:rsidR="00A2241C" w:rsidRPr="00A2241C">
        <w:rPr>
          <w:bCs/>
          <w:iCs/>
          <w:szCs w:val="20"/>
        </w:rPr>
        <w:t xml:space="preserve"> i spotkani</w:t>
      </w:r>
      <w:r w:rsidR="00A2241C">
        <w:rPr>
          <w:bCs/>
          <w:iCs/>
          <w:szCs w:val="20"/>
        </w:rPr>
        <w:t>a</w:t>
      </w:r>
      <w:r w:rsidR="00A2241C" w:rsidRPr="00A2241C">
        <w:rPr>
          <w:bCs/>
          <w:iCs/>
          <w:szCs w:val="20"/>
        </w:rPr>
        <w:t xml:space="preserve"> podsumowując</w:t>
      </w:r>
      <w:r w:rsidR="00A2241C">
        <w:rPr>
          <w:bCs/>
          <w:iCs/>
          <w:szCs w:val="20"/>
        </w:rPr>
        <w:t>ego</w:t>
      </w:r>
      <w:r w:rsidR="00A2241C" w:rsidRPr="00A2241C">
        <w:rPr>
          <w:bCs/>
          <w:iCs/>
          <w:szCs w:val="20"/>
        </w:rPr>
        <w:t>.</w:t>
      </w:r>
    </w:p>
    <w:bookmarkEnd w:id="1"/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1FE9E0F3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lastRenderedPageBreak/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A2241C" w:rsidRPr="00A2241C">
        <w:rPr>
          <w:bCs/>
          <w:iCs/>
          <w:szCs w:val="20"/>
        </w:rPr>
        <w:t>wyj</w:t>
      </w:r>
      <w:r w:rsidR="00A2241C">
        <w:rPr>
          <w:bCs/>
          <w:iCs/>
          <w:szCs w:val="20"/>
        </w:rPr>
        <w:t>azdu</w:t>
      </w:r>
      <w:r w:rsidR="00A2241C" w:rsidRPr="00A2241C">
        <w:rPr>
          <w:bCs/>
          <w:iCs/>
          <w:szCs w:val="20"/>
        </w:rPr>
        <w:t xml:space="preserve"> studyjn</w:t>
      </w:r>
      <w:r w:rsidR="00A2241C">
        <w:rPr>
          <w:bCs/>
          <w:iCs/>
          <w:szCs w:val="20"/>
        </w:rPr>
        <w:t>ego</w:t>
      </w:r>
      <w:r w:rsidR="00A2241C" w:rsidRPr="00A2241C">
        <w:rPr>
          <w:bCs/>
          <w:iCs/>
          <w:szCs w:val="20"/>
        </w:rPr>
        <w:t xml:space="preserve"> i spotkani</w:t>
      </w:r>
      <w:r w:rsidR="00A2241C">
        <w:rPr>
          <w:bCs/>
          <w:iCs/>
          <w:szCs w:val="20"/>
        </w:rPr>
        <w:t>a</w:t>
      </w:r>
      <w:r w:rsidR="00A2241C" w:rsidRPr="00A2241C">
        <w:rPr>
          <w:bCs/>
          <w:iCs/>
          <w:szCs w:val="20"/>
        </w:rPr>
        <w:t xml:space="preserve"> podsumowując</w:t>
      </w:r>
      <w:r w:rsidR="00A2241C">
        <w:rPr>
          <w:bCs/>
          <w:iCs/>
          <w:szCs w:val="20"/>
        </w:rPr>
        <w:t>ego</w:t>
      </w:r>
      <w:r w:rsidR="00A2241C" w:rsidRPr="003710BF">
        <w:t xml:space="preserve"> </w:t>
      </w:r>
      <w:r w:rsidRPr="003710BF">
        <w:t>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AD1C1B6" w14:textId="77777777" w:rsidR="00A2241C" w:rsidRPr="003710BF" w:rsidRDefault="00A2241C" w:rsidP="00A2241C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 xml:space="preserve">Data i podpis uczestnika </w:t>
      </w:r>
      <w:r w:rsidRPr="00A2241C">
        <w:rPr>
          <w:bCs/>
          <w:iCs/>
          <w:szCs w:val="20"/>
        </w:rPr>
        <w:t>wyj</w:t>
      </w:r>
      <w:r>
        <w:rPr>
          <w:bCs/>
          <w:iCs/>
          <w:szCs w:val="20"/>
        </w:rPr>
        <w:t>azdu</w:t>
      </w:r>
      <w:r w:rsidRPr="00A2241C">
        <w:rPr>
          <w:bCs/>
          <w:iCs/>
          <w:szCs w:val="20"/>
        </w:rPr>
        <w:t xml:space="preserve"> studyjn</w:t>
      </w:r>
      <w:r>
        <w:rPr>
          <w:bCs/>
          <w:iCs/>
          <w:szCs w:val="20"/>
        </w:rPr>
        <w:t>ego</w:t>
      </w:r>
      <w:r w:rsidRPr="00A2241C">
        <w:rPr>
          <w:bCs/>
          <w:iCs/>
          <w:szCs w:val="20"/>
        </w:rPr>
        <w:t xml:space="preserve"> i spotkani</w:t>
      </w:r>
      <w:r>
        <w:rPr>
          <w:bCs/>
          <w:iCs/>
          <w:szCs w:val="20"/>
        </w:rPr>
        <w:t>a</w:t>
      </w:r>
      <w:r w:rsidRPr="00A2241C">
        <w:rPr>
          <w:bCs/>
          <w:iCs/>
          <w:szCs w:val="20"/>
        </w:rPr>
        <w:t xml:space="preserve"> podsumowując</w:t>
      </w:r>
      <w:r>
        <w:rPr>
          <w:bCs/>
          <w:iCs/>
          <w:szCs w:val="20"/>
        </w:rPr>
        <w:t>ego</w:t>
      </w:r>
      <w:r w:rsidRPr="00A2241C">
        <w:rPr>
          <w:bCs/>
          <w:iCs/>
          <w:szCs w:val="20"/>
        </w:rPr>
        <w:t>.</w:t>
      </w:r>
    </w:p>
    <w:p w14:paraId="451DA1BD" w14:textId="6BF89750" w:rsidR="00AE08F4" w:rsidRPr="003710BF" w:rsidRDefault="00AE08F4" w:rsidP="00702F3C">
      <w:pPr>
        <w:spacing w:after="0" w:line="259" w:lineRule="auto"/>
        <w:ind w:left="7512" w:firstLine="0"/>
        <w:rPr>
          <w:sz w:val="22"/>
        </w:rPr>
      </w:pPr>
    </w:p>
    <w:sectPr w:rsidR="00AE08F4" w:rsidRPr="003710BF" w:rsidSect="00900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C57E" w14:textId="77777777" w:rsidR="0044080A" w:rsidRDefault="0044080A" w:rsidP="00F968FD">
      <w:pPr>
        <w:spacing w:after="0" w:line="240" w:lineRule="auto"/>
      </w:pPr>
      <w:r>
        <w:separator/>
      </w:r>
    </w:p>
  </w:endnote>
  <w:endnote w:type="continuationSeparator" w:id="0">
    <w:p w14:paraId="272AD6E9" w14:textId="77777777" w:rsidR="0044080A" w:rsidRDefault="0044080A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CDC4" w14:textId="77777777" w:rsidR="0044080A" w:rsidRDefault="0044080A" w:rsidP="00F968FD">
      <w:pPr>
        <w:spacing w:after="0" w:line="240" w:lineRule="auto"/>
      </w:pPr>
      <w:r>
        <w:separator/>
      </w:r>
    </w:p>
  </w:footnote>
  <w:footnote w:type="continuationSeparator" w:id="0">
    <w:p w14:paraId="7531C17F" w14:textId="77777777" w:rsidR="0044080A" w:rsidRDefault="0044080A" w:rsidP="00F96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E709AA"/>
    <w:multiLevelType w:val="hybridMultilevel"/>
    <w:tmpl w:val="D5582A32"/>
    <w:lvl w:ilvl="0" w:tplc="468E1B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3892436">
    <w:abstractNumId w:val="1"/>
  </w:num>
  <w:num w:numId="2" w16cid:durableId="420685560">
    <w:abstractNumId w:val="0"/>
  </w:num>
  <w:num w:numId="3" w16cid:durableId="613707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143DC"/>
    <w:rsid w:val="000202AF"/>
    <w:rsid w:val="00045B8B"/>
    <w:rsid w:val="00053F49"/>
    <w:rsid w:val="0009293F"/>
    <w:rsid w:val="000A3F3F"/>
    <w:rsid w:val="000E1EA2"/>
    <w:rsid w:val="000F1672"/>
    <w:rsid w:val="00127288"/>
    <w:rsid w:val="00194554"/>
    <w:rsid w:val="001B0550"/>
    <w:rsid w:val="001B5943"/>
    <w:rsid w:val="001E21F3"/>
    <w:rsid w:val="002354EF"/>
    <w:rsid w:val="0024390F"/>
    <w:rsid w:val="0027270A"/>
    <w:rsid w:val="00290097"/>
    <w:rsid w:val="00290345"/>
    <w:rsid w:val="002A18D6"/>
    <w:rsid w:val="002B6027"/>
    <w:rsid w:val="002B6B01"/>
    <w:rsid w:val="002D6C68"/>
    <w:rsid w:val="0030736B"/>
    <w:rsid w:val="00317A7C"/>
    <w:rsid w:val="003373E4"/>
    <w:rsid w:val="003710BF"/>
    <w:rsid w:val="00374229"/>
    <w:rsid w:val="00387565"/>
    <w:rsid w:val="00390D9F"/>
    <w:rsid w:val="00404129"/>
    <w:rsid w:val="0044080A"/>
    <w:rsid w:val="00444A13"/>
    <w:rsid w:val="004A5534"/>
    <w:rsid w:val="004A5766"/>
    <w:rsid w:val="004B5E6B"/>
    <w:rsid w:val="00532C33"/>
    <w:rsid w:val="005E2D41"/>
    <w:rsid w:val="00620CE6"/>
    <w:rsid w:val="00662A2B"/>
    <w:rsid w:val="006760F4"/>
    <w:rsid w:val="006D548B"/>
    <w:rsid w:val="006D72AE"/>
    <w:rsid w:val="00702F3C"/>
    <w:rsid w:val="00704EA8"/>
    <w:rsid w:val="00742185"/>
    <w:rsid w:val="00764FED"/>
    <w:rsid w:val="007A388C"/>
    <w:rsid w:val="007A5061"/>
    <w:rsid w:val="007E025C"/>
    <w:rsid w:val="00810AD3"/>
    <w:rsid w:val="008247B7"/>
    <w:rsid w:val="008A62D5"/>
    <w:rsid w:val="008F6269"/>
    <w:rsid w:val="00900BD5"/>
    <w:rsid w:val="00947B3D"/>
    <w:rsid w:val="00950485"/>
    <w:rsid w:val="0095204F"/>
    <w:rsid w:val="00976036"/>
    <w:rsid w:val="0099196A"/>
    <w:rsid w:val="0099208A"/>
    <w:rsid w:val="009D0AB0"/>
    <w:rsid w:val="009E0346"/>
    <w:rsid w:val="009E53E9"/>
    <w:rsid w:val="00A050C6"/>
    <w:rsid w:val="00A20D44"/>
    <w:rsid w:val="00A2241C"/>
    <w:rsid w:val="00A23EBF"/>
    <w:rsid w:val="00A32FAC"/>
    <w:rsid w:val="00A54DA8"/>
    <w:rsid w:val="00AC6C9E"/>
    <w:rsid w:val="00AE08F4"/>
    <w:rsid w:val="00AF7545"/>
    <w:rsid w:val="00B37EE5"/>
    <w:rsid w:val="00B54B3B"/>
    <w:rsid w:val="00B645C1"/>
    <w:rsid w:val="00B91CD8"/>
    <w:rsid w:val="00B956D5"/>
    <w:rsid w:val="00BC13EA"/>
    <w:rsid w:val="00BC3EF3"/>
    <w:rsid w:val="00BD5818"/>
    <w:rsid w:val="00BD783B"/>
    <w:rsid w:val="00BE0964"/>
    <w:rsid w:val="00BF5295"/>
    <w:rsid w:val="00C10B53"/>
    <w:rsid w:val="00C11CD6"/>
    <w:rsid w:val="00C22A53"/>
    <w:rsid w:val="00C31809"/>
    <w:rsid w:val="00C426E5"/>
    <w:rsid w:val="00C6083B"/>
    <w:rsid w:val="00C64AEA"/>
    <w:rsid w:val="00CC0718"/>
    <w:rsid w:val="00CF6F2F"/>
    <w:rsid w:val="00D07B9C"/>
    <w:rsid w:val="00D27298"/>
    <w:rsid w:val="00DF4E9B"/>
    <w:rsid w:val="00E120DC"/>
    <w:rsid w:val="00E34B58"/>
    <w:rsid w:val="00E4063C"/>
    <w:rsid w:val="00E721F0"/>
    <w:rsid w:val="00E82F7F"/>
    <w:rsid w:val="00EA7EB2"/>
    <w:rsid w:val="00EB21A7"/>
    <w:rsid w:val="00EB39ED"/>
    <w:rsid w:val="00F10BC2"/>
    <w:rsid w:val="00F21713"/>
    <w:rsid w:val="00F22B35"/>
    <w:rsid w:val="00F50FE1"/>
    <w:rsid w:val="00F72975"/>
    <w:rsid w:val="00F83FEA"/>
    <w:rsid w:val="00F87E53"/>
    <w:rsid w:val="00F968FD"/>
    <w:rsid w:val="00FA4396"/>
    <w:rsid w:val="00FB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lodr.konskowol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dr@wodr.konskowola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092DA7"/>
    <w:rsid w:val="000F4F7C"/>
    <w:rsid w:val="00186CF2"/>
    <w:rsid w:val="001D4EA5"/>
    <w:rsid w:val="002C4B8D"/>
    <w:rsid w:val="002E5BFB"/>
    <w:rsid w:val="003B6DA8"/>
    <w:rsid w:val="00441E96"/>
    <w:rsid w:val="005B5D29"/>
    <w:rsid w:val="005C51CF"/>
    <w:rsid w:val="006D0539"/>
    <w:rsid w:val="006F3A28"/>
    <w:rsid w:val="00831C9B"/>
    <w:rsid w:val="00867690"/>
    <w:rsid w:val="0088178E"/>
    <w:rsid w:val="00947285"/>
    <w:rsid w:val="00A35087"/>
    <w:rsid w:val="00A723AA"/>
    <w:rsid w:val="00A9195D"/>
    <w:rsid w:val="00AC7594"/>
    <w:rsid w:val="00B07C1D"/>
    <w:rsid w:val="00C509DE"/>
    <w:rsid w:val="00CB32CE"/>
    <w:rsid w:val="00D0736E"/>
    <w:rsid w:val="00D2573F"/>
    <w:rsid w:val="00DA6F27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31464-4D66-4BA4-A854-87C68C04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5</cp:revision>
  <cp:lastPrinted>2022-09-12T10:26:00Z</cp:lastPrinted>
  <dcterms:created xsi:type="dcterms:W3CDTF">2022-09-08T10:38:00Z</dcterms:created>
  <dcterms:modified xsi:type="dcterms:W3CDTF">2022-09-12T10:26:00Z</dcterms:modified>
</cp:coreProperties>
</file>